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9F69F" w14:textId="77777777" w:rsidR="005D20C4" w:rsidRDefault="005D20C4" w:rsidP="00384B7B"/>
    <w:p w14:paraId="332701F0" w14:textId="77777777" w:rsidR="0077699F" w:rsidRDefault="0077699F" w:rsidP="0077699F">
      <w:pPr>
        <w:pStyle w:val="Default"/>
      </w:pPr>
    </w:p>
    <w:p w14:paraId="7A82154C" w14:textId="77777777" w:rsidR="007821B9" w:rsidRPr="007821B9" w:rsidRDefault="0077699F" w:rsidP="007821B9">
      <w:pPr>
        <w:pStyle w:val="Default"/>
        <w:rPr>
          <w:rFonts w:ascii="Arial" w:hAnsi="Arial" w:cs="Arial"/>
          <w:b/>
          <w:bCs/>
          <w:sz w:val="30"/>
          <w:szCs w:val="30"/>
        </w:rPr>
      </w:pPr>
      <w:r w:rsidRPr="007821B9">
        <w:rPr>
          <w:rFonts w:ascii="Arial" w:hAnsi="Arial" w:cs="Arial"/>
          <w:b/>
          <w:bCs/>
          <w:sz w:val="30"/>
          <w:szCs w:val="30"/>
        </w:rPr>
        <w:t xml:space="preserve">PLATELET </w:t>
      </w:r>
      <w:r w:rsidR="007821B9" w:rsidRPr="007821B9">
        <w:rPr>
          <w:rFonts w:ascii="Arial" w:hAnsi="Arial" w:cs="Arial"/>
          <w:b/>
          <w:bCs/>
          <w:sz w:val="30"/>
          <w:szCs w:val="30"/>
        </w:rPr>
        <w:t>FUNCTION TESTING</w:t>
      </w:r>
    </w:p>
    <w:p w14:paraId="6B77FEE4" w14:textId="77777777" w:rsidR="0077699F" w:rsidRPr="007821B9" w:rsidRDefault="0077699F" w:rsidP="007821B9">
      <w:pPr>
        <w:pStyle w:val="Default"/>
        <w:rPr>
          <w:rFonts w:ascii="Arial" w:hAnsi="Arial" w:cs="Arial"/>
          <w:sz w:val="30"/>
          <w:szCs w:val="30"/>
        </w:rPr>
      </w:pPr>
      <w:r w:rsidRPr="007821B9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757A5B73" w14:textId="77777777" w:rsidR="0077699F" w:rsidRPr="007821B9" w:rsidRDefault="0077699F" w:rsidP="0077699F">
      <w:pPr>
        <w:pStyle w:val="Default"/>
        <w:rPr>
          <w:rFonts w:ascii="Arial" w:hAnsi="Arial" w:cs="Arial"/>
          <w:sz w:val="28"/>
          <w:szCs w:val="28"/>
        </w:rPr>
      </w:pPr>
      <w:r w:rsidRPr="007821B9">
        <w:rPr>
          <w:rFonts w:ascii="Arial" w:hAnsi="Arial" w:cs="Arial"/>
          <w:sz w:val="28"/>
          <w:szCs w:val="28"/>
        </w:rPr>
        <w:t xml:space="preserve">Your doctor has requested you have platelet </w:t>
      </w:r>
      <w:r w:rsidR="007821B9" w:rsidRPr="007821B9">
        <w:rPr>
          <w:rFonts w:ascii="Arial" w:hAnsi="Arial" w:cs="Arial"/>
          <w:sz w:val="28"/>
          <w:szCs w:val="28"/>
        </w:rPr>
        <w:t xml:space="preserve">function testing. </w:t>
      </w:r>
      <w:r w:rsidRPr="007821B9">
        <w:rPr>
          <w:rFonts w:ascii="Arial" w:hAnsi="Arial" w:cs="Arial"/>
          <w:sz w:val="28"/>
          <w:szCs w:val="28"/>
        </w:rPr>
        <w:t xml:space="preserve">This is a specialised laboratory test to assess the function of your platelets. </w:t>
      </w:r>
    </w:p>
    <w:p w14:paraId="721336E5" w14:textId="77777777" w:rsidR="007821B9" w:rsidRPr="007821B9" w:rsidRDefault="007821B9" w:rsidP="0077699F">
      <w:pPr>
        <w:pStyle w:val="Default"/>
        <w:rPr>
          <w:rFonts w:ascii="Arial" w:hAnsi="Arial" w:cs="Arial"/>
          <w:sz w:val="28"/>
          <w:szCs w:val="28"/>
        </w:rPr>
      </w:pPr>
    </w:p>
    <w:p w14:paraId="0BE6C033" w14:textId="77777777" w:rsidR="0077699F" w:rsidRPr="007821B9" w:rsidRDefault="0077699F" w:rsidP="007821B9">
      <w:pPr>
        <w:pStyle w:val="Default"/>
        <w:rPr>
          <w:rFonts w:ascii="Arial" w:hAnsi="Arial" w:cs="Arial"/>
          <w:sz w:val="28"/>
          <w:szCs w:val="28"/>
        </w:rPr>
      </w:pPr>
    </w:p>
    <w:p w14:paraId="2E681DEC" w14:textId="5167FC69" w:rsidR="0077699F" w:rsidRPr="007821B9" w:rsidRDefault="002265D0" w:rsidP="007821B9">
      <w:pPr>
        <w:pStyle w:val="Default"/>
        <w:numPr>
          <w:ilvl w:val="0"/>
          <w:numId w:val="5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This test can only be performed on Tuesdays and Thursdays be</w:t>
      </w:r>
      <w:r w:rsidR="00186A62">
        <w:rPr>
          <w:rFonts w:ascii="Arial" w:hAnsi="Arial" w:cs="Arial"/>
          <w:b/>
          <w:sz w:val="28"/>
          <w:szCs w:val="28"/>
        </w:rPr>
        <w:t>tween 9am and</w:t>
      </w:r>
      <w:r>
        <w:rPr>
          <w:rFonts w:ascii="Arial" w:hAnsi="Arial" w:cs="Arial"/>
          <w:b/>
          <w:sz w:val="28"/>
          <w:szCs w:val="28"/>
        </w:rPr>
        <w:t xml:space="preserve"> 3pm.</w:t>
      </w:r>
      <w:r w:rsidR="0077699F" w:rsidRPr="007821B9">
        <w:rPr>
          <w:rFonts w:ascii="Arial" w:hAnsi="Arial" w:cs="Arial"/>
          <w:sz w:val="28"/>
          <w:szCs w:val="28"/>
        </w:rPr>
        <w:t xml:space="preserve"> Please do not turn up </w:t>
      </w:r>
      <w:r>
        <w:rPr>
          <w:rFonts w:ascii="Arial" w:hAnsi="Arial" w:cs="Arial"/>
          <w:sz w:val="28"/>
          <w:szCs w:val="28"/>
        </w:rPr>
        <w:t>on other days</w:t>
      </w:r>
      <w:r w:rsidR="0077699F" w:rsidRPr="007821B9">
        <w:rPr>
          <w:rFonts w:ascii="Arial" w:hAnsi="Arial" w:cs="Arial"/>
          <w:sz w:val="28"/>
          <w:szCs w:val="28"/>
        </w:rPr>
        <w:t xml:space="preserve"> as you will be turned away.</w:t>
      </w:r>
      <w:r w:rsidR="00186A62">
        <w:rPr>
          <w:rFonts w:ascii="Arial" w:hAnsi="Arial" w:cs="Arial"/>
          <w:sz w:val="28"/>
          <w:szCs w:val="28"/>
        </w:rPr>
        <w:t xml:space="preserve"> T</w:t>
      </w:r>
      <w:r w:rsidR="00186A62" w:rsidRPr="007821B9">
        <w:rPr>
          <w:rFonts w:ascii="Arial" w:hAnsi="Arial" w:cs="Arial"/>
          <w:sz w:val="28"/>
          <w:szCs w:val="28"/>
        </w:rPr>
        <w:t>he scientist must prepare the equipment with special reagents and be available to test the sample fresh on its arrival to the laboratory</w:t>
      </w:r>
      <w:r w:rsidR="00186A62">
        <w:rPr>
          <w:rFonts w:ascii="Arial" w:hAnsi="Arial" w:cs="Arial"/>
          <w:sz w:val="28"/>
          <w:szCs w:val="28"/>
        </w:rPr>
        <w:t>.</w:t>
      </w:r>
      <w:r w:rsidR="0077699F" w:rsidRPr="007821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If required, p</w:t>
      </w:r>
      <w:r w:rsidR="0077699F" w:rsidRPr="007821B9">
        <w:rPr>
          <w:rFonts w:ascii="Arial" w:hAnsi="Arial" w:cs="Arial"/>
          <w:sz w:val="28"/>
          <w:szCs w:val="28"/>
        </w:rPr>
        <w:t xml:space="preserve">hone </w:t>
      </w:r>
      <w:r w:rsidR="007821B9" w:rsidRPr="007821B9">
        <w:rPr>
          <w:rFonts w:ascii="Arial" w:hAnsi="Arial" w:cs="Arial"/>
          <w:b/>
          <w:sz w:val="28"/>
          <w:szCs w:val="28"/>
        </w:rPr>
        <w:t>8405 8369</w:t>
      </w:r>
      <w:r w:rsidR="0077699F" w:rsidRPr="007821B9">
        <w:rPr>
          <w:rFonts w:ascii="Arial" w:hAnsi="Arial" w:cs="Arial"/>
          <w:sz w:val="28"/>
          <w:szCs w:val="28"/>
        </w:rPr>
        <w:t xml:space="preserve"> and ask to speak to the coagulation scientist. </w:t>
      </w:r>
    </w:p>
    <w:p w14:paraId="6B50C5D1" w14:textId="77777777" w:rsidR="0077699F" w:rsidRPr="007821B9" w:rsidRDefault="0077699F" w:rsidP="007821B9">
      <w:pPr>
        <w:pStyle w:val="Default"/>
        <w:rPr>
          <w:rFonts w:ascii="Arial" w:hAnsi="Arial" w:cs="Arial"/>
          <w:sz w:val="28"/>
          <w:szCs w:val="28"/>
        </w:rPr>
      </w:pPr>
    </w:p>
    <w:p w14:paraId="14C1D006" w14:textId="74740848" w:rsidR="0077699F" w:rsidRPr="007821B9" w:rsidRDefault="0077699F" w:rsidP="007821B9">
      <w:pPr>
        <w:pStyle w:val="Default"/>
        <w:numPr>
          <w:ilvl w:val="0"/>
          <w:numId w:val="5"/>
        </w:numPr>
        <w:ind w:left="360"/>
        <w:rPr>
          <w:rFonts w:ascii="Arial" w:hAnsi="Arial" w:cs="Arial"/>
          <w:sz w:val="28"/>
          <w:szCs w:val="28"/>
        </w:rPr>
      </w:pPr>
      <w:r w:rsidRPr="002265D0">
        <w:rPr>
          <w:rFonts w:ascii="Arial" w:hAnsi="Arial" w:cs="Arial"/>
          <w:color w:val="FF0000"/>
          <w:sz w:val="28"/>
          <w:szCs w:val="28"/>
        </w:rPr>
        <w:t xml:space="preserve">It is important to stop taking any medication that interferes with platelet function for </w:t>
      </w:r>
      <w:r w:rsidR="007821B9" w:rsidRPr="002265D0">
        <w:rPr>
          <w:rFonts w:ascii="Arial" w:hAnsi="Arial" w:cs="Arial"/>
          <w:color w:val="FF0000"/>
          <w:sz w:val="28"/>
          <w:szCs w:val="28"/>
        </w:rPr>
        <w:t>at least a week</w:t>
      </w:r>
      <w:r w:rsidRPr="002265D0">
        <w:rPr>
          <w:rFonts w:ascii="Arial" w:hAnsi="Arial" w:cs="Arial"/>
          <w:color w:val="FF0000"/>
          <w:sz w:val="28"/>
          <w:szCs w:val="28"/>
        </w:rPr>
        <w:t xml:space="preserve"> prior to the blood test. </w:t>
      </w:r>
      <w:r w:rsidRPr="007821B9">
        <w:rPr>
          <w:rFonts w:ascii="Arial" w:hAnsi="Arial" w:cs="Arial"/>
          <w:sz w:val="28"/>
          <w:szCs w:val="28"/>
        </w:rPr>
        <w:t>These include anti-inflammatory medications (</w:t>
      </w:r>
      <w:proofErr w:type="spellStart"/>
      <w:r w:rsidRPr="007821B9">
        <w:rPr>
          <w:rFonts w:ascii="Arial" w:hAnsi="Arial" w:cs="Arial"/>
          <w:sz w:val="28"/>
          <w:szCs w:val="28"/>
        </w:rPr>
        <w:t>eg.</w:t>
      </w:r>
      <w:proofErr w:type="spellEnd"/>
      <w:r w:rsidRPr="007821B9">
        <w:rPr>
          <w:rFonts w:ascii="Arial" w:hAnsi="Arial" w:cs="Arial"/>
          <w:sz w:val="28"/>
          <w:szCs w:val="28"/>
        </w:rPr>
        <w:t xml:space="preserve"> Nurofen), aspirin, Clopidogrel</w:t>
      </w:r>
      <w:r w:rsidR="007821B9">
        <w:rPr>
          <w:rFonts w:ascii="Arial" w:hAnsi="Arial" w:cs="Arial"/>
          <w:sz w:val="28"/>
          <w:szCs w:val="28"/>
        </w:rPr>
        <w:t>, blood thinners</w:t>
      </w:r>
      <w:r w:rsidRPr="007821B9">
        <w:rPr>
          <w:rFonts w:ascii="Arial" w:hAnsi="Arial" w:cs="Arial"/>
          <w:sz w:val="28"/>
          <w:szCs w:val="28"/>
        </w:rPr>
        <w:t xml:space="preserve"> and natural therapies. You should discuss with your </w:t>
      </w:r>
      <w:r w:rsidR="00186A62">
        <w:rPr>
          <w:rFonts w:ascii="Arial" w:hAnsi="Arial" w:cs="Arial"/>
          <w:sz w:val="28"/>
          <w:szCs w:val="28"/>
        </w:rPr>
        <w:t xml:space="preserve">doctor </w:t>
      </w:r>
      <w:r w:rsidRPr="007821B9">
        <w:rPr>
          <w:rFonts w:ascii="Arial" w:hAnsi="Arial" w:cs="Arial"/>
          <w:sz w:val="28"/>
          <w:szCs w:val="28"/>
        </w:rPr>
        <w:t>whether such medications sh</w:t>
      </w:r>
      <w:r w:rsidR="007821B9">
        <w:rPr>
          <w:rFonts w:ascii="Arial" w:hAnsi="Arial" w:cs="Arial"/>
          <w:sz w:val="28"/>
          <w:szCs w:val="28"/>
        </w:rPr>
        <w:t xml:space="preserve">ould be stopped prior the test. If the </w:t>
      </w:r>
      <w:r w:rsidR="00186A62">
        <w:rPr>
          <w:rFonts w:ascii="Arial" w:hAnsi="Arial" w:cs="Arial"/>
          <w:sz w:val="28"/>
          <w:szCs w:val="28"/>
        </w:rPr>
        <w:t>doctor</w:t>
      </w:r>
      <w:bookmarkStart w:id="0" w:name="_GoBack"/>
      <w:bookmarkEnd w:id="0"/>
      <w:r w:rsidR="007821B9">
        <w:rPr>
          <w:rFonts w:ascii="Arial" w:hAnsi="Arial" w:cs="Arial"/>
          <w:sz w:val="28"/>
          <w:szCs w:val="28"/>
        </w:rPr>
        <w:t xml:space="preserve"> says to continue, please do so but let the pathology collection staff know.</w:t>
      </w:r>
    </w:p>
    <w:p w14:paraId="6A563BA3" w14:textId="77777777" w:rsidR="0077699F" w:rsidRPr="007821B9" w:rsidRDefault="0077699F" w:rsidP="007821B9">
      <w:pPr>
        <w:pStyle w:val="Default"/>
        <w:rPr>
          <w:rFonts w:ascii="Arial" w:hAnsi="Arial" w:cs="Arial"/>
          <w:sz w:val="28"/>
          <w:szCs w:val="28"/>
        </w:rPr>
      </w:pPr>
    </w:p>
    <w:p w14:paraId="093AC4AB" w14:textId="6F741A57" w:rsidR="0077699F" w:rsidRPr="007821B9" w:rsidRDefault="0077699F" w:rsidP="007821B9">
      <w:pPr>
        <w:pStyle w:val="Default"/>
        <w:numPr>
          <w:ilvl w:val="0"/>
          <w:numId w:val="5"/>
        </w:numPr>
        <w:ind w:left="360"/>
        <w:rPr>
          <w:rFonts w:ascii="Arial" w:hAnsi="Arial" w:cs="Arial"/>
          <w:sz w:val="28"/>
          <w:szCs w:val="28"/>
        </w:rPr>
      </w:pPr>
      <w:r w:rsidRPr="007821B9">
        <w:rPr>
          <w:rFonts w:ascii="Arial" w:hAnsi="Arial" w:cs="Arial"/>
          <w:sz w:val="28"/>
          <w:szCs w:val="28"/>
        </w:rPr>
        <w:t>If you are unwell, please check prior to having the test that it is OK to proceed with the test as this may also affect the result</w:t>
      </w:r>
      <w:r w:rsidR="00186A62">
        <w:rPr>
          <w:rFonts w:ascii="Arial" w:hAnsi="Arial" w:cs="Arial"/>
          <w:sz w:val="28"/>
          <w:szCs w:val="28"/>
        </w:rPr>
        <w:t>.</w:t>
      </w:r>
    </w:p>
    <w:p w14:paraId="2E978F8A" w14:textId="77777777" w:rsidR="0077699F" w:rsidRPr="007821B9" w:rsidRDefault="0077699F" w:rsidP="007821B9">
      <w:pPr>
        <w:pStyle w:val="Default"/>
        <w:rPr>
          <w:rFonts w:ascii="Arial" w:hAnsi="Arial" w:cs="Arial"/>
          <w:sz w:val="28"/>
          <w:szCs w:val="28"/>
        </w:rPr>
      </w:pPr>
    </w:p>
    <w:p w14:paraId="1B38D16A" w14:textId="77777777" w:rsidR="007821B9" w:rsidRDefault="007821B9" w:rsidP="007821B9">
      <w:pPr>
        <w:pStyle w:val="ListParagraph"/>
        <w:rPr>
          <w:sz w:val="28"/>
          <w:szCs w:val="28"/>
        </w:rPr>
      </w:pPr>
    </w:p>
    <w:p w14:paraId="6DC69F14" w14:textId="77777777" w:rsidR="007821B9" w:rsidRDefault="007821B9" w:rsidP="007821B9">
      <w:pPr>
        <w:pStyle w:val="Default"/>
        <w:rPr>
          <w:rFonts w:ascii="Arial" w:hAnsi="Arial" w:cs="Arial"/>
          <w:sz w:val="28"/>
          <w:szCs w:val="28"/>
        </w:rPr>
      </w:pPr>
    </w:p>
    <w:p w14:paraId="77D1BEB8" w14:textId="77777777" w:rsidR="007821B9" w:rsidRPr="007821B9" w:rsidRDefault="007821B9" w:rsidP="007821B9">
      <w:pPr>
        <w:pStyle w:val="Defaul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Haematology/</w:t>
      </w:r>
      <w:r w:rsidRPr="007821B9">
        <w:rPr>
          <w:rFonts w:ascii="Arial" w:hAnsi="Arial" w:cs="Arial"/>
          <w:sz w:val="22"/>
          <w:szCs w:val="28"/>
        </w:rPr>
        <w:t>Coagulation Department</w:t>
      </w:r>
    </w:p>
    <w:p w14:paraId="448E8DCF" w14:textId="10B379D1" w:rsidR="007821B9" w:rsidRPr="007821B9" w:rsidRDefault="002265D0" w:rsidP="007821B9">
      <w:pPr>
        <w:pStyle w:val="Defaul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13 May</w:t>
      </w:r>
      <w:r w:rsidR="006A6BE8">
        <w:rPr>
          <w:rFonts w:ascii="Arial" w:hAnsi="Arial" w:cs="Arial"/>
          <w:sz w:val="22"/>
          <w:szCs w:val="28"/>
        </w:rPr>
        <w:t xml:space="preserve"> 2024</w:t>
      </w:r>
    </w:p>
    <w:p w14:paraId="2BE30682" w14:textId="77777777" w:rsidR="0077699F" w:rsidRPr="007821B9" w:rsidRDefault="0077699F" w:rsidP="007821B9">
      <w:pPr>
        <w:rPr>
          <w:sz w:val="28"/>
          <w:szCs w:val="28"/>
        </w:rPr>
      </w:pPr>
    </w:p>
    <w:p w14:paraId="3F7D6791" w14:textId="77777777" w:rsidR="002C7107" w:rsidRDefault="002C7107" w:rsidP="00384B7B"/>
    <w:sectPr w:rsidR="002C7107" w:rsidSect="00AD564C">
      <w:headerReference w:type="even" r:id="rId7"/>
      <w:headerReference w:type="default" r:id="rId8"/>
      <w:footerReference w:type="default" r:id="rId9"/>
      <w:pgSz w:w="11910" w:h="16850"/>
      <w:pgMar w:top="1340" w:right="1680" w:bottom="280" w:left="1260" w:header="720" w:footer="1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E2EBB" w14:textId="77777777" w:rsidR="0070062B" w:rsidRDefault="0070062B" w:rsidP="002C2F78">
      <w:r>
        <w:separator/>
      </w:r>
    </w:p>
  </w:endnote>
  <w:endnote w:type="continuationSeparator" w:id="0">
    <w:p w14:paraId="3ACF9865" w14:textId="77777777" w:rsidR="0070062B" w:rsidRDefault="0070062B" w:rsidP="002C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C0D5" w14:textId="77777777" w:rsidR="00432D95" w:rsidRPr="00432D95" w:rsidRDefault="000B6943">
    <w:pPr>
      <w:pStyle w:val="Footer"/>
      <w:rPr>
        <w:b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BD6E5" wp14:editId="79BFF158">
          <wp:simplePos x="0" y="0"/>
          <wp:positionH relativeFrom="margin">
            <wp:posOffset>47625</wp:posOffset>
          </wp:positionH>
          <wp:positionV relativeFrom="paragraph">
            <wp:posOffset>38100</wp:posOffset>
          </wp:positionV>
          <wp:extent cx="5731510" cy="738505"/>
          <wp:effectExtent l="0" t="0" r="254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46BFA" w14:textId="77777777" w:rsidR="0070062B" w:rsidRDefault="0070062B" w:rsidP="002C2F78">
      <w:r>
        <w:separator/>
      </w:r>
    </w:p>
  </w:footnote>
  <w:footnote w:type="continuationSeparator" w:id="0">
    <w:p w14:paraId="18B29145" w14:textId="77777777" w:rsidR="0070062B" w:rsidRDefault="0070062B" w:rsidP="002C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E20" w14:textId="77777777" w:rsidR="00956B98" w:rsidRDefault="00956B98">
    <w:pPr>
      <w:pStyle w:val="Header"/>
    </w:pPr>
    <w:r>
      <w:rPr>
        <w:noProof/>
        <w:lang w:val="en-AU" w:eastAsia="en-AU"/>
      </w:rPr>
      <w:drawing>
        <wp:inline distT="0" distB="0" distL="0" distR="0" wp14:anchorId="77DC9E68" wp14:editId="65B5E37B">
          <wp:extent cx="1975485" cy="1535430"/>
          <wp:effectExtent l="0" t="0" r="5715" b="7620"/>
          <wp:docPr id="30" name="Picture 30" descr="H:\Templates\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Templates\Logo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53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AU" w:eastAsia="en-AU"/>
      </w:rPr>
      <w:drawing>
        <wp:inline distT="0" distB="0" distL="0" distR="0" wp14:anchorId="0DE4CE83" wp14:editId="1DD32F7D">
          <wp:extent cx="2680335" cy="851535"/>
          <wp:effectExtent l="0" t="0" r="5715" b="5715"/>
          <wp:docPr id="31" name="Picture 31" descr="H:\Templates\NPV Logo no italics CUR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NPV Logo no italics CURR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A4CC" w14:textId="77777777" w:rsidR="002C2F78" w:rsidRDefault="00BE13B3" w:rsidP="00DF5820">
    <w:pPr>
      <w:pStyle w:val="Header"/>
      <w:ind w:left="720" w:hanging="1004"/>
    </w:pPr>
    <w:r>
      <w:rPr>
        <w:noProof/>
        <w:lang w:val="en-AU" w:eastAsia="en-AU"/>
      </w:rPr>
      <w:drawing>
        <wp:inline distT="0" distB="0" distL="0" distR="0" wp14:anchorId="49D19538" wp14:editId="085651C6">
          <wp:extent cx="1704975" cy="847725"/>
          <wp:effectExtent l="0" t="0" r="0" b="0"/>
          <wp:docPr id="32" name="Picture 32" descr="\\BECCOFFICE\NHShared\NH Pathology Victoria\Logo\Northern Pathology 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CCOFFICE\NHShared\NH Pathology Victoria\Logo\Northern Pathology logo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0140E"/>
    <w:multiLevelType w:val="hybridMultilevel"/>
    <w:tmpl w:val="C94C1E40"/>
    <w:lvl w:ilvl="0" w:tplc="6ABE668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15B"/>
    <w:multiLevelType w:val="hybridMultilevel"/>
    <w:tmpl w:val="66CAE01E"/>
    <w:lvl w:ilvl="0" w:tplc="8BB6352A">
      <w:start w:val="1"/>
      <w:numFmt w:val="decimal"/>
      <w:lvlText w:val="%1."/>
      <w:lvlJc w:val="left"/>
      <w:pPr>
        <w:ind w:left="145" w:hanging="354"/>
        <w:jc w:val="left"/>
      </w:pPr>
      <w:rPr>
        <w:rFonts w:ascii="Arial" w:eastAsia="Arial" w:hAnsi="Arial" w:cs="Arial" w:hint="default"/>
        <w:spacing w:val="-1"/>
        <w:w w:val="105"/>
        <w:sz w:val="21"/>
        <w:szCs w:val="21"/>
      </w:rPr>
    </w:lvl>
    <w:lvl w:ilvl="1" w:tplc="DA324F50">
      <w:numFmt w:val="bullet"/>
      <w:lvlText w:val="•"/>
      <w:lvlJc w:val="left"/>
      <w:pPr>
        <w:ind w:left="1022" w:hanging="354"/>
      </w:pPr>
      <w:rPr>
        <w:rFonts w:hint="default"/>
      </w:rPr>
    </w:lvl>
    <w:lvl w:ilvl="2" w:tplc="285E2BC4">
      <w:numFmt w:val="bullet"/>
      <w:lvlText w:val="•"/>
      <w:lvlJc w:val="left"/>
      <w:pPr>
        <w:ind w:left="1905" w:hanging="354"/>
      </w:pPr>
      <w:rPr>
        <w:rFonts w:hint="default"/>
      </w:rPr>
    </w:lvl>
    <w:lvl w:ilvl="3" w:tplc="726E41B6">
      <w:numFmt w:val="bullet"/>
      <w:lvlText w:val="•"/>
      <w:lvlJc w:val="left"/>
      <w:pPr>
        <w:ind w:left="2788" w:hanging="354"/>
      </w:pPr>
      <w:rPr>
        <w:rFonts w:hint="default"/>
      </w:rPr>
    </w:lvl>
    <w:lvl w:ilvl="4" w:tplc="4B2C36B8">
      <w:numFmt w:val="bullet"/>
      <w:lvlText w:val="•"/>
      <w:lvlJc w:val="left"/>
      <w:pPr>
        <w:ind w:left="3671" w:hanging="354"/>
      </w:pPr>
      <w:rPr>
        <w:rFonts w:hint="default"/>
      </w:rPr>
    </w:lvl>
    <w:lvl w:ilvl="5" w:tplc="8690E774">
      <w:numFmt w:val="bullet"/>
      <w:lvlText w:val="•"/>
      <w:lvlJc w:val="left"/>
      <w:pPr>
        <w:ind w:left="4554" w:hanging="354"/>
      </w:pPr>
      <w:rPr>
        <w:rFonts w:hint="default"/>
      </w:rPr>
    </w:lvl>
    <w:lvl w:ilvl="6" w:tplc="F738CCEA">
      <w:numFmt w:val="bullet"/>
      <w:lvlText w:val="•"/>
      <w:lvlJc w:val="left"/>
      <w:pPr>
        <w:ind w:left="5437" w:hanging="354"/>
      </w:pPr>
      <w:rPr>
        <w:rFonts w:hint="default"/>
      </w:rPr>
    </w:lvl>
    <w:lvl w:ilvl="7" w:tplc="EB48C914">
      <w:numFmt w:val="bullet"/>
      <w:lvlText w:val="•"/>
      <w:lvlJc w:val="left"/>
      <w:pPr>
        <w:ind w:left="6320" w:hanging="354"/>
      </w:pPr>
      <w:rPr>
        <w:rFonts w:hint="default"/>
      </w:rPr>
    </w:lvl>
    <w:lvl w:ilvl="8" w:tplc="A4889E0A">
      <w:numFmt w:val="bullet"/>
      <w:lvlText w:val="•"/>
      <w:lvlJc w:val="left"/>
      <w:pPr>
        <w:ind w:left="7203" w:hanging="354"/>
      </w:pPr>
      <w:rPr>
        <w:rFonts w:hint="default"/>
      </w:rPr>
    </w:lvl>
  </w:abstractNum>
  <w:abstractNum w:abstractNumId="2" w15:restartNumberingAfterBreak="0">
    <w:nsid w:val="1DE5019A"/>
    <w:multiLevelType w:val="hybridMultilevel"/>
    <w:tmpl w:val="1D50F164"/>
    <w:lvl w:ilvl="0" w:tplc="503C9F82">
      <w:start w:val="1"/>
      <w:numFmt w:val="decimal"/>
      <w:lvlText w:val="%1."/>
      <w:lvlJc w:val="left"/>
      <w:pPr>
        <w:ind w:left="878" w:hanging="358"/>
        <w:jc w:val="left"/>
      </w:pPr>
      <w:rPr>
        <w:rFonts w:ascii="Arial" w:eastAsia="Arial" w:hAnsi="Arial" w:cs="Arial" w:hint="default"/>
        <w:spacing w:val="-1"/>
        <w:w w:val="106"/>
        <w:sz w:val="21"/>
        <w:szCs w:val="21"/>
      </w:rPr>
    </w:lvl>
    <w:lvl w:ilvl="1" w:tplc="CDD01A3E">
      <w:numFmt w:val="bullet"/>
      <w:lvlText w:val="•"/>
      <w:lvlJc w:val="left"/>
      <w:pPr>
        <w:ind w:left="1688" w:hanging="358"/>
      </w:pPr>
      <w:rPr>
        <w:rFonts w:hint="default"/>
      </w:rPr>
    </w:lvl>
    <w:lvl w:ilvl="2" w:tplc="198A264E">
      <w:numFmt w:val="bullet"/>
      <w:lvlText w:val="•"/>
      <w:lvlJc w:val="left"/>
      <w:pPr>
        <w:ind w:left="2497" w:hanging="358"/>
      </w:pPr>
      <w:rPr>
        <w:rFonts w:hint="default"/>
      </w:rPr>
    </w:lvl>
    <w:lvl w:ilvl="3" w:tplc="04520AD2">
      <w:numFmt w:val="bullet"/>
      <w:lvlText w:val="•"/>
      <w:lvlJc w:val="left"/>
      <w:pPr>
        <w:ind w:left="3306" w:hanging="358"/>
      </w:pPr>
      <w:rPr>
        <w:rFonts w:hint="default"/>
      </w:rPr>
    </w:lvl>
    <w:lvl w:ilvl="4" w:tplc="5D6C7CD8">
      <w:numFmt w:val="bullet"/>
      <w:lvlText w:val="•"/>
      <w:lvlJc w:val="left"/>
      <w:pPr>
        <w:ind w:left="4115" w:hanging="358"/>
      </w:pPr>
      <w:rPr>
        <w:rFonts w:hint="default"/>
      </w:rPr>
    </w:lvl>
    <w:lvl w:ilvl="5" w:tplc="F50ED2AC">
      <w:numFmt w:val="bullet"/>
      <w:lvlText w:val="•"/>
      <w:lvlJc w:val="left"/>
      <w:pPr>
        <w:ind w:left="4924" w:hanging="358"/>
      </w:pPr>
      <w:rPr>
        <w:rFonts w:hint="default"/>
      </w:rPr>
    </w:lvl>
    <w:lvl w:ilvl="6" w:tplc="C91CDEA4">
      <w:numFmt w:val="bullet"/>
      <w:lvlText w:val="•"/>
      <w:lvlJc w:val="left"/>
      <w:pPr>
        <w:ind w:left="5733" w:hanging="358"/>
      </w:pPr>
      <w:rPr>
        <w:rFonts w:hint="default"/>
      </w:rPr>
    </w:lvl>
    <w:lvl w:ilvl="7" w:tplc="D7EAD342">
      <w:numFmt w:val="bullet"/>
      <w:lvlText w:val="•"/>
      <w:lvlJc w:val="left"/>
      <w:pPr>
        <w:ind w:left="6542" w:hanging="358"/>
      </w:pPr>
      <w:rPr>
        <w:rFonts w:hint="default"/>
      </w:rPr>
    </w:lvl>
    <w:lvl w:ilvl="8" w:tplc="14905312">
      <w:numFmt w:val="bullet"/>
      <w:lvlText w:val="•"/>
      <w:lvlJc w:val="left"/>
      <w:pPr>
        <w:ind w:left="7351" w:hanging="358"/>
      </w:pPr>
      <w:rPr>
        <w:rFonts w:hint="default"/>
      </w:rPr>
    </w:lvl>
  </w:abstractNum>
  <w:abstractNum w:abstractNumId="3" w15:restartNumberingAfterBreak="0">
    <w:nsid w:val="22C75A72"/>
    <w:multiLevelType w:val="hybridMultilevel"/>
    <w:tmpl w:val="400E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9E3"/>
    <w:multiLevelType w:val="hybridMultilevel"/>
    <w:tmpl w:val="FE8E5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7B"/>
    <w:rsid w:val="00063B65"/>
    <w:rsid w:val="000A6CF9"/>
    <w:rsid w:val="000B4A8B"/>
    <w:rsid w:val="000B6943"/>
    <w:rsid w:val="00186A62"/>
    <w:rsid w:val="001A044B"/>
    <w:rsid w:val="001F57C9"/>
    <w:rsid w:val="002230D7"/>
    <w:rsid w:val="002265D0"/>
    <w:rsid w:val="0025399E"/>
    <w:rsid w:val="0026659B"/>
    <w:rsid w:val="002C2F78"/>
    <w:rsid w:val="002C7107"/>
    <w:rsid w:val="00384B7B"/>
    <w:rsid w:val="00432D95"/>
    <w:rsid w:val="004A1B11"/>
    <w:rsid w:val="00590671"/>
    <w:rsid w:val="005D20C4"/>
    <w:rsid w:val="006A6BE8"/>
    <w:rsid w:val="006D5261"/>
    <w:rsid w:val="0070062B"/>
    <w:rsid w:val="00724387"/>
    <w:rsid w:val="0077699F"/>
    <w:rsid w:val="007821B9"/>
    <w:rsid w:val="00784CB4"/>
    <w:rsid w:val="00812A52"/>
    <w:rsid w:val="008B4D02"/>
    <w:rsid w:val="009356FC"/>
    <w:rsid w:val="00956B98"/>
    <w:rsid w:val="00AD564C"/>
    <w:rsid w:val="00B63766"/>
    <w:rsid w:val="00B719E4"/>
    <w:rsid w:val="00BE13B3"/>
    <w:rsid w:val="00BF7FDF"/>
    <w:rsid w:val="00C32AA9"/>
    <w:rsid w:val="00D17E83"/>
    <w:rsid w:val="00DF5820"/>
    <w:rsid w:val="00F0284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D5617"/>
  <w15:docId w15:val="{3D7F35A3-8AFF-4856-ADE5-1F8D47C0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0C4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E8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F7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C2F78"/>
  </w:style>
  <w:style w:type="paragraph" w:styleId="Footer">
    <w:name w:val="footer"/>
    <w:basedOn w:val="Normal"/>
    <w:link w:val="FooterChar"/>
    <w:uiPriority w:val="99"/>
    <w:unhideWhenUsed/>
    <w:rsid w:val="002C2F78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2F78"/>
  </w:style>
  <w:style w:type="paragraph" w:styleId="BodyText">
    <w:name w:val="Body Text"/>
    <w:basedOn w:val="Normal"/>
    <w:link w:val="BodyTextChar"/>
    <w:uiPriority w:val="1"/>
    <w:qFormat/>
    <w:rsid w:val="00FF65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F65CF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FF65CF"/>
    <w:pPr>
      <w:widowControl w:val="0"/>
      <w:autoSpaceDE w:val="0"/>
      <w:autoSpaceDN w:val="0"/>
      <w:spacing w:before="1" w:after="0" w:line="240" w:lineRule="auto"/>
      <w:ind w:left="145" w:hanging="364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5D20C4"/>
    <w:rPr>
      <w:color w:val="0563C1" w:themeColor="hyperlink"/>
      <w:u w:val="single"/>
    </w:rPr>
  </w:style>
  <w:style w:type="paragraph" w:customStyle="1" w:styleId="Default">
    <w:name w:val="Default"/>
    <w:rsid w:val="0077699F"/>
    <w:pPr>
      <w:autoSpaceDE w:val="0"/>
      <w:autoSpaceDN w:val="0"/>
      <w:adjustRightInd w:val="0"/>
    </w:pPr>
    <w:rPr>
      <w:rFonts w:ascii="Verdana" w:hAnsi="Verdana" w:cs="Verdana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NH%20Pathology%20Victoria\Templates\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Template.dotx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Health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Lubke, Shiraz</dc:creator>
  <cp:lastModifiedBy>Lim, Hui Yin</cp:lastModifiedBy>
  <cp:revision>3</cp:revision>
  <dcterms:created xsi:type="dcterms:W3CDTF">2024-05-12T22:54:00Z</dcterms:created>
  <dcterms:modified xsi:type="dcterms:W3CDTF">2024-05-12T23:04:00Z</dcterms:modified>
</cp:coreProperties>
</file>